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13C7" w14:textId="77777777" w:rsidR="001E4555" w:rsidRDefault="001E4555" w:rsidP="008A19D2">
      <w:pPr>
        <w:pStyle w:val="NormaleWeb"/>
        <w:shd w:val="clear" w:color="auto" w:fill="F2F2F2" w:themeFill="background1" w:themeFillShade="F2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MODELLO Articolo “</w:t>
      </w:r>
      <w:r w:rsidR="00FB7823">
        <w:rPr>
          <w:b/>
        </w:rPr>
        <w:t>Sicurezza sul Lavoro</w:t>
      </w:r>
      <w:r>
        <w:rPr>
          <w:b/>
        </w:rPr>
        <w:t>”</w:t>
      </w:r>
    </w:p>
    <w:p w14:paraId="6AF56460" w14:textId="36E269CA" w:rsidR="001E4555" w:rsidRPr="008A19D2" w:rsidRDefault="001E4555" w:rsidP="008A19D2">
      <w:pPr>
        <w:pStyle w:val="NormaleWeb"/>
        <w:shd w:val="clear" w:color="auto" w:fill="F2F2F2" w:themeFill="background1" w:themeFillShade="F2"/>
        <w:spacing w:before="0" w:beforeAutospacing="0" w:after="0" w:afterAutospacing="0" w:line="360" w:lineRule="auto"/>
        <w:jc w:val="center"/>
      </w:pPr>
      <w:r w:rsidRPr="008A19D2">
        <w:t>Con</w:t>
      </w:r>
      <w:r w:rsidR="003F49CA">
        <w:t>tratti</w:t>
      </w:r>
      <w:r w:rsidRPr="008A19D2">
        <w:t xml:space="preserve"> </w:t>
      </w:r>
      <w:r w:rsidR="00FB7823">
        <w:t xml:space="preserve">e accordi </w:t>
      </w:r>
      <w:r w:rsidRPr="008A19D2">
        <w:t xml:space="preserve">per </w:t>
      </w:r>
      <w:r w:rsidR="00FB7823">
        <w:t>collaborazione scientifica</w:t>
      </w:r>
      <w:r w:rsidR="002E6D3A">
        <w:t xml:space="preserve"> con CONCESSIONE IN USO DI SPAZI</w:t>
      </w:r>
    </w:p>
    <w:p w14:paraId="6318A1B9" w14:textId="77777777" w:rsidR="001E4555" w:rsidRPr="008A19D2" w:rsidRDefault="001E4555" w:rsidP="008A19D2">
      <w:pPr>
        <w:pStyle w:val="NormaleWeb"/>
        <w:shd w:val="clear" w:color="auto" w:fill="F2F2F2" w:themeFill="background1" w:themeFillShade="F2"/>
        <w:spacing w:before="0" w:beforeAutospacing="0" w:after="0" w:afterAutospacing="0" w:line="360" w:lineRule="auto"/>
        <w:jc w:val="center"/>
      </w:pPr>
      <w:r w:rsidRPr="008A19D2">
        <w:t>Università degli Studi di Parma</w:t>
      </w:r>
      <w:r w:rsidR="00FB7823">
        <w:t xml:space="preserve"> e Soggetti Terzi</w:t>
      </w:r>
    </w:p>
    <w:p w14:paraId="430110F2" w14:textId="77777777" w:rsidR="001E4555" w:rsidRDefault="001E4555" w:rsidP="001850D6">
      <w:pPr>
        <w:pStyle w:val="NormaleWeb"/>
        <w:spacing w:before="0" w:beforeAutospacing="0" w:after="0" w:afterAutospacing="0"/>
        <w:jc w:val="center"/>
        <w:rPr>
          <w:b/>
        </w:rPr>
      </w:pPr>
    </w:p>
    <w:p w14:paraId="1AF3EC7B" w14:textId="77777777" w:rsidR="001850D6" w:rsidRPr="001850D6" w:rsidRDefault="001850D6" w:rsidP="001850D6">
      <w:pPr>
        <w:pStyle w:val="NormaleWeb"/>
        <w:spacing w:before="0" w:beforeAutospacing="0" w:after="0" w:afterAutospacing="0"/>
        <w:jc w:val="both"/>
        <w:rPr>
          <w:sz w:val="16"/>
          <w:szCs w:val="16"/>
        </w:rPr>
      </w:pPr>
    </w:p>
    <w:p w14:paraId="1AC3F8FC" w14:textId="77777777" w:rsidR="00377C63" w:rsidRPr="001850D6" w:rsidRDefault="00377C63" w:rsidP="001850D6">
      <w:pPr>
        <w:autoSpaceDE w:val="0"/>
        <w:autoSpaceDN w:val="0"/>
        <w:adjustRightInd w:val="0"/>
        <w:spacing w:after="120"/>
        <w:ind w:left="51"/>
        <w:jc w:val="both"/>
        <w:rPr>
          <w:sz w:val="12"/>
          <w:szCs w:val="24"/>
        </w:rPr>
      </w:pPr>
    </w:p>
    <w:p w14:paraId="6B33AE44" w14:textId="77777777" w:rsidR="001850D6" w:rsidRPr="001850D6" w:rsidRDefault="001850D6" w:rsidP="001850D6">
      <w:pPr>
        <w:pStyle w:val="NormaleWeb"/>
        <w:spacing w:before="0" w:beforeAutospacing="0" w:after="0" w:afterAutospacing="0"/>
        <w:jc w:val="center"/>
        <w:rPr>
          <w:b/>
        </w:rPr>
      </w:pPr>
      <w:r w:rsidRPr="001850D6">
        <w:rPr>
          <w:b/>
        </w:rPr>
        <w:t xml:space="preserve">Art. </w:t>
      </w:r>
      <w:r w:rsidR="00CF1F58">
        <w:rPr>
          <w:b/>
        </w:rPr>
        <w:t>X</w:t>
      </w:r>
      <w:r w:rsidRPr="001850D6">
        <w:rPr>
          <w:b/>
        </w:rPr>
        <w:t xml:space="preserve"> – </w:t>
      </w:r>
      <w:r w:rsidR="00FB7823">
        <w:rPr>
          <w:b/>
        </w:rPr>
        <w:t>Salute e sicurezza nei luoghi di lavoro</w:t>
      </w:r>
    </w:p>
    <w:p w14:paraId="38B154EC" w14:textId="77777777" w:rsidR="001850D6" w:rsidRPr="001850D6" w:rsidRDefault="001850D6" w:rsidP="001850D6">
      <w:pPr>
        <w:pStyle w:val="NormaleWeb"/>
        <w:spacing w:before="0" w:beforeAutospacing="0" w:after="0" w:afterAutospacing="0"/>
        <w:jc w:val="both"/>
        <w:rPr>
          <w:sz w:val="16"/>
          <w:szCs w:val="16"/>
        </w:rPr>
      </w:pPr>
    </w:p>
    <w:p w14:paraId="221B5A5A" w14:textId="2E841C32" w:rsidR="00D74BF7" w:rsidRPr="00E34B2F" w:rsidRDefault="00155DF2" w:rsidP="002E6D3A">
      <w:pPr>
        <w:autoSpaceDE w:val="0"/>
        <w:autoSpaceDN w:val="0"/>
        <w:adjustRightInd w:val="0"/>
        <w:spacing w:after="120"/>
        <w:ind w:left="51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2E6D3A" w:rsidRPr="00D74BF7">
        <w:rPr>
          <w:sz w:val="24"/>
          <w:szCs w:val="24"/>
        </w:rPr>
        <w:t xml:space="preserve">e Parti concordano che, al fine di garantire la sicurezza del personale che presta la propria opera presso </w:t>
      </w:r>
      <w:r w:rsidR="00572E8C" w:rsidRPr="00D74BF7">
        <w:rPr>
          <w:sz w:val="24"/>
          <w:szCs w:val="24"/>
        </w:rPr>
        <w:t>gli spazi</w:t>
      </w:r>
      <w:r w:rsidR="002E6D3A" w:rsidRPr="00D74BF7">
        <w:rPr>
          <w:sz w:val="24"/>
          <w:szCs w:val="24"/>
        </w:rPr>
        <w:t xml:space="preserve"> di cui alla presente con</w:t>
      </w:r>
      <w:r w:rsidR="00572E8C" w:rsidRPr="00D74BF7">
        <w:rPr>
          <w:sz w:val="24"/>
          <w:szCs w:val="24"/>
        </w:rPr>
        <w:t>c</w:t>
      </w:r>
      <w:r w:rsidR="002E6D3A" w:rsidRPr="00D74BF7">
        <w:rPr>
          <w:sz w:val="24"/>
          <w:szCs w:val="24"/>
        </w:rPr>
        <w:t>e</w:t>
      </w:r>
      <w:r w:rsidR="00572E8C" w:rsidRPr="00D74BF7">
        <w:rPr>
          <w:sz w:val="24"/>
          <w:szCs w:val="24"/>
        </w:rPr>
        <w:t>ss</w:t>
      </w:r>
      <w:r w:rsidR="002E6D3A" w:rsidRPr="00D74BF7">
        <w:rPr>
          <w:sz w:val="24"/>
          <w:szCs w:val="24"/>
        </w:rPr>
        <w:t xml:space="preserve">ione, il soggetto cui competono gli obblighi riguardanti gli adempimenti relativi alla </w:t>
      </w:r>
      <w:r w:rsidR="00CF3044">
        <w:rPr>
          <w:sz w:val="24"/>
          <w:szCs w:val="24"/>
        </w:rPr>
        <w:t>sicurezza del lavoro</w:t>
      </w:r>
      <w:r w:rsidR="002E6D3A" w:rsidRPr="00D74BF7">
        <w:rPr>
          <w:sz w:val="24"/>
          <w:szCs w:val="24"/>
        </w:rPr>
        <w:t xml:space="preserve"> è individuato nella struttura o</w:t>
      </w:r>
      <w:r w:rsidR="00572E8C" w:rsidRPr="00D74BF7">
        <w:rPr>
          <w:sz w:val="24"/>
          <w:szCs w:val="24"/>
        </w:rPr>
        <w:t>rganizzativa del</w:t>
      </w:r>
      <w:r w:rsidR="00CF3044">
        <w:rPr>
          <w:sz w:val="24"/>
          <w:szCs w:val="24"/>
        </w:rPr>
        <w:t xml:space="preserve"> Concessionario</w:t>
      </w:r>
      <w:r w:rsidR="002E6D3A" w:rsidRPr="00D74BF7">
        <w:rPr>
          <w:sz w:val="24"/>
          <w:szCs w:val="24"/>
        </w:rPr>
        <w:t>.</w:t>
      </w:r>
      <w:r>
        <w:rPr>
          <w:sz w:val="24"/>
          <w:szCs w:val="24"/>
        </w:rPr>
        <w:t xml:space="preserve"> Pertanto</w:t>
      </w:r>
      <w:r w:rsidR="00845717">
        <w:rPr>
          <w:sz w:val="24"/>
          <w:szCs w:val="24"/>
        </w:rPr>
        <w:t>,</w:t>
      </w:r>
      <w:r>
        <w:rPr>
          <w:sz w:val="24"/>
          <w:szCs w:val="24"/>
        </w:rPr>
        <w:t xml:space="preserve"> l</w:t>
      </w:r>
      <w:r w:rsidR="00D74BF7" w:rsidRPr="00D74BF7">
        <w:rPr>
          <w:sz w:val="24"/>
          <w:szCs w:val="24"/>
        </w:rPr>
        <w:t xml:space="preserve">a complessiva </w:t>
      </w:r>
      <w:r w:rsidR="002E6D3A" w:rsidRPr="00D74BF7">
        <w:rPr>
          <w:sz w:val="24"/>
          <w:szCs w:val="24"/>
        </w:rPr>
        <w:t xml:space="preserve">organizzazione del </w:t>
      </w:r>
      <w:r w:rsidR="00D74BF7" w:rsidRPr="00D74BF7">
        <w:rPr>
          <w:sz w:val="24"/>
          <w:szCs w:val="24"/>
        </w:rPr>
        <w:t>s</w:t>
      </w:r>
      <w:r w:rsidR="002E6D3A" w:rsidRPr="00D74BF7">
        <w:rPr>
          <w:sz w:val="24"/>
          <w:szCs w:val="24"/>
        </w:rPr>
        <w:t xml:space="preserve">istema della </w:t>
      </w:r>
      <w:r w:rsidR="00D74BF7" w:rsidRPr="00D74BF7">
        <w:rPr>
          <w:sz w:val="24"/>
          <w:szCs w:val="24"/>
        </w:rPr>
        <w:t>s</w:t>
      </w:r>
      <w:r w:rsidR="002E6D3A" w:rsidRPr="00D74BF7">
        <w:rPr>
          <w:sz w:val="24"/>
          <w:szCs w:val="24"/>
        </w:rPr>
        <w:t>icurezza, relativo al proprio processo produttivo</w:t>
      </w:r>
      <w:r w:rsidR="00D74BF7" w:rsidRPr="00D74BF7">
        <w:rPr>
          <w:sz w:val="24"/>
          <w:szCs w:val="24"/>
        </w:rPr>
        <w:t xml:space="preserve"> o </w:t>
      </w:r>
      <w:r w:rsidR="002E6D3A" w:rsidRPr="00D74BF7">
        <w:rPr>
          <w:sz w:val="24"/>
          <w:szCs w:val="24"/>
        </w:rPr>
        <w:t xml:space="preserve">di ricerca, è </w:t>
      </w:r>
      <w:r>
        <w:rPr>
          <w:sz w:val="24"/>
          <w:szCs w:val="24"/>
        </w:rPr>
        <w:t>assicurata</w:t>
      </w:r>
      <w:r w:rsidR="002E6D3A" w:rsidRPr="00D74BF7">
        <w:rPr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 w:rsidR="00D74BF7" w:rsidRPr="00D74BF7">
        <w:rPr>
          <w:sz w:val="24"/>
          <w:szCs w:val="24"/>
        </w:rPr>
        <w:t>l Concessionario, con particolare riferimento a</w:t>
      </w:r>
      <w:r w:rsidR="002E6D3A" w:rsidRPr="00D74BF7">
        <w:rPr>
          <w:sz w:val="24"/>
          <w:szCs w:val="24"/>
        </w:rPr>
        <w:t xml:space="preserve">i sistemi di protezione </w:t>
      </w:r>
      <w:r w:rsidR="00D74BF7" w:rsidRPr="00D74BF7">
        <w:rPr>
          <w:sz w:val="24"/>
          <w:szCs w:val="24"/>
        </w:rPr>
        <w:t xml:space="preserve">di </w:t>
      </w:r>
      <w:r w:rsidR="002E6D3A" w:rsidRPr="00D74BF7">
        <w:rPr>
          <w:sz w:val="24"/>
          <w:szCs w:val="24"/>
        </w:rPr>
        <w:t>macchine, strumentazione e apparati, a</w:t>
      </w:r>
      <w:r w:rsidR="00D74BF7" w:rsidRPr="00D74BF7">
        <w:rPr>
          <w:sz w:val="24"/>
          <w:szCs w:val="24"/>
        </w:rPr>
        <w:t>ll’</w:t>
      </w:r>
      <w:r w:rsidR="002E6D3A" w:rsidRPr="00D74BF7">
        <w:rPr>
          <w:sz w:val="24"/>
          <w:szCs w:val="24"/>
        </w:rPr>
        <w:t>effettua</w:t>
      </w:r>
      <w:r w:rsidR="00D74BF7" w:rsidRPr="00D74BF7">
        <w:rPr>
          <w:sz w:val="24"/>
          <w:szCs w:val="24"/>
        </w:rPr>
        <w:t>zion</w:t>
      </w:r>
      <w:r w:rsidR="002E6D3A" w:rsidRPr="00D74BF7">
        <w:rPr>
          <w:sz w:val="24"/>
          <w:szCs w:val="24"/>
        </w:rPr>
        <w:t xml:space="preserve">e </w:t>
      </w:r>
      <w:r w:rsidR="00D74BF7" w:rsidRPr="00D74BF7">
        <w:rPr>
          <w:sz w:val="24"/>
          <w:szCs w:val="24"/>
        </w:rPr>
        <w:t xml:space="preserve">di </w:t>
      </w:r>
      <w:r w:rsidR="002E6D3A" w:rsidRPr="00D74BF7">
        <w:rPr>
          <w:sz w:val="24"/>
          <w:szCs w:val="24"/>
        </w:rPr>
        <w:t>una adeguata informazione e formazione in</w:t>
      </w:r>
      <w:r w:rsidR="002E6D3A" w:rsidRPr="00BB1819">
        <w:rPr>
          <w:sz w:val="24"/>
          <w:szCs w:val="24"/>
        </w:rPr>
        <w:t xml:space="preserve"> </w:t>
      </w:r>
      <w:r w:rsidR="002E6D3A" w:rsidRPr="00D74BF7">
        <w:rPr>
          <w:sz w:val="24"/>
          <w:szCs w:val="24"/>
        </w:rPr>
        <w:t>tutte le fasi del processo produttivo</w:t>
      </w:r>
      <w:r w:rsidR="00D74BF7" w:rsidRPr="00D74BF7">
        <w:rPr>
          <w:sz w:val="24"/>
          <w:szCs w:val="24"/>
        </w:rPr>
        <w:t xml:space="preserve">, alla </w:t>
      </w:r>
      <w:r w:rsidR="002E6D3A" w:rsidRPr="00D74BF7">
        <w:rPr>
          <w:sz w:val="24"/>
          <w:szCs w:val="24"/>
        </w:rPr>
        <w:t>fornit</w:t>
      </w:r>
      <w:r w:rsidR="00D74BF7" w:rsidRPr="00D74BF7">
        <w:rPr>
          <w:sz w:val="24"/>
          <w:szCs w:val="24"/>
        </w:rPr>
        <w:t>ura</w:t>
      </w:r>
      <w:r w:rsidR="002E6D3A" w:rsidRPr="00D74BF7">
        <w:rPr>
          <w:sz w:val="24"/>
          <w:szCs w:val="24"/>
        </w:rPr>
        <w:t xml:space="preserve"> d</w:t>
      </w:r>
      <w:r w:rsidR="00D74BF7" w:rsidRPr="00D74BF7">
        <w:rPr>
          <w:sz w:val="24"/>
          <w:szCs w:val="24"/>
        </w:rPr>
        <w:t>e</w:t>
      </w:r>
      <w:r w:rsidR="002E6D3A" w:rsidRPr="00D74BF7">
        <w:rPr>
          <w:sz w:val="24"/>
          <w:szCs w:val="24"/>
        </w:rPr>
        <w:t>i dispositivi di protezione individuale (DPI) idonei ed adeguati alle lavorazioni</w:t>
      </w:r>
      <w:r w:rsidR="00845717">
        <w:rPr>
          <w:sz w:val="24"/>
          <w:szCs w:val="24"/>
        </w:rPr>
        <w:t xml:space="preserve"> </w:t>
      </w:r>
      <w:r w:rsidR="002E6D3A" w:rsidRPr="00D74BF7">
        <w:rPr>
          <w:sz w:val="24"/>
          <w:szCs w:val="24"/>
        </w:rPr>
        <w:t>da svolgere</w:t>
      </w:r>
      <w:r w:rsidR="00845717">
        <w:rPr>
          <w:sz w:val="24"/>
          <w:szCs w:val="24"/>
        </w:rPr>
        <w:t xml:space="preserve"> e </w:t>
      </w:r>
      <w:r w:rsidR="002E6D3A" w:rsidRPr="00D74BF7">
        <w:rPr>
          <w:sz w:val="24"/>
          <w:szCs w:val="24"/>
        </w:rPr>
        <w:t>alle attrezzature da utilizzare.</w:t>
      </w:r>
      <w:r>
        <w:rPr>
          <w:sz w:val="24"/>
          <w:szCs w:val="24"/>
        </w:rPr>
        <w:t xml:space="preserve"> </w:t>
      </w:r>
      <w:r w:rsidR="00307930" w:rsidRPr="00D74BF7">
        <w:rPr>
          <w:sz w:val="24"/>
          <w:szCs w:val="24"/>
        </w:rPr>
        <w:t xml:space="preserve">In particolare, il </w:t>
      </w:r>
      <w:r w:rsidR="00307930">
        <w:rPr>
          <w:sz w:val="24"/>
          <w:szCs w:val="24"/>
        </w:rPr>
        <w:t>C</w:t>
      </w:r>
      <w:r w:rsidR="00307930" w:rsidRPr="00D74BF7">
        <w:rPr>
          <w:sz w:val="24"/>
          <w:szCs w:val="24"/>
        </w:rPr>
        <w:t xml:space="preserve">oncessionario degli spazi, sulla base delle attività svolte negli stessi, effettua la valutazione dei rischi e </w:t>
      </w:r>
      <w:r w:rsidR="00307930">
        <w:rPr>
          <w:sz w:val="24"/>
          <w:szCs w:val="24"/>
        </w:rPr>
        <w:t>adotta le misure di prevenzion</w:t>
      </w:r>
      <w:r w:rsidR="00307930" w:rsidRPr="003538B5">
        <w:rPr>
          <w:sz w:val="24"/>
          <w:szCs w:val="24"/>
        </w:rPr>
        <w:t xml:space="preserve">e, protezione e gestione delle </w:t>
      </w:r>
      <w:r w:rsidR="004170DF" w:rsidRPr="003538B5">
        <w:rPr>
          <w:sz w:val="24"/>
          <w:szCs w:val="24"/>
        </w:rPr>
        <w:t xml:space="preserve">anomalie ed </w:t>
      </w:r>
      <w:r w:rsidR="00307930" w:rsidRPr="003538B5">
        <w:rPr>
          <w:sz w:val="24"/>
          <w:szCs w:val="24"/>
        </w:rPr>
        <w:t>emergenze relative alle proprie attività.</w:t>
      </w:r>
      <w:r w:rsidR="00307930" w:rsidRPr="00E34B2F">
        <w:rPr>
          <w:sz w:val="24"/>
          <w:szCs w:val="24"/>
        </w:rPr>
        <w:t xml:space="preserve"> </w:t>
      </w:r>
      <w:r w:rsidR="002E6D3A" w:rsidRPr="00E34B2F">
        <w:rPr>
          <w:sz w:val="24"/>
          <w:szCs w:val="24"/>
        </w:rPr>
        <w:t xml:space="preserve">Il controllo della presenza e della corretta </w:t>
      </w:r>
      <w:r w:rsidR="00D74BF7" w:rsidRPr="00E34B2F">
        <w:rPr>
          <w:sz w:val="24"/>
          <w:szCs w:val="24"/>
        </w:rPr>
        <w:t>attuazione delle misure di sicurezza</w:t>
      </w:r>
      <w:r w:rsidR="002E6D3A" w:rsidRPr="00E34B2F">
        <w:rPr>
          <w:sz w:val="24"/>
          <w:szCs w:val="24"/>
        </w:rPr>
        <w:t xml:space="preserve"> è eseguito dal</w:t>
      </w:r>
      <w:r w:rsidR="00D74BF7" w:rsidRPr="00E34B2F">
        <w:rPr>
          <w:sz w:val="24"/>
          <w:szCs w:val="24"/>
        </w:rPr>
        <w:t xml:space="preserve"> Concessionario</w:t>
      </w:r>
      <w:r w:rsidR="00E34B2F" w:rsidRPr="00E34B2F">
        <w:rPr>
          <w:sz w:val="24"/>
          <w:szCs w:val="24"/>
        </w:rPr>
        <w:t>.</w:t>
      </w:r>
    </w:p>
    <w:p w14:paraId="5B2DEA9A" w14:textId="7E723539" w:rsidR="00155DF2" w:rsidRDefault="00155DF2" w:rsidP="00155DF2">
      <w:pPr>
        <w:autoSpaceDE w:val="0"/>
        <w:autoSpaceDN w:val="0"/>
        <w:adjustRightInd w:val="0"/>
        <w:spacing w:after="120"/>
        <w:ind w:left="51"/>
        <w:jc w:val="both"/>
        <w:rPr>
          <w:sz w:val="24"/>
          <w:szCs w:val="24"/>
        </w:rPr>
      </w:pPr>
      <w:r>
        <w:rPr>
          <w:sz w:val="24"/>
          <w:szCs w:val="24"/>
        </w:rPr>
        <w:t>Fermo restando quanto sopra, l</w:t>
      </w:r>
      <w:r w:rsidRPr="00572E8C">
        <w:rPr>
          <w:sz w:val="24"/>
          <w:szCs w:val="24"/>
        </w:rPr>
        <w:t xml:space="preserve">e Parti </w:t>
      </w:r>
      <w:r w:rsidRPr="00176089">
        <w:rPr>
          <w:sz w:val="24"/>
          <w:szCs w:val="24"/>
        </w:rPr>
        <w:t xml:space="preserve">verificano </w:t>
      </w:r>
      <w:r w:rsidR="00845717">
        <w:rPr>
          <w:sz w:val="24"/>
          <w:szCs w:val="24"/>
        </w:rPr>
        <w:t>l’</w:t>
      </w:r>
      <w:r w:rsidRPr="00176089">
        <w:rPr>
          <w:sz w:val="24"/>
          <w:szCs w:val="24"/>
        </w:rPr>
        <w:t>eventual</w:t>
      </w:r>
      <w:r w:rsidR="00845717">
        <w:rPr>
          <w:sz w:val="24"/>
          <w:szCs w:val="24"/>
        </w:rPr>
        <w:t>e</w:t>
      </w:r>
      <w:r w:rsidRPr="00176089">
        <w:rPr>
          <w:sz w:val="24"/>
          <w:szCs w:val="24"/>
        </w:rPr>
        <w:t xml:space="preserve"> presenz</w:t>
      </w:r>
      <w:r w:rsidR="00845717">
        <w:rPr>
          <w:sz w:val="24"/>
          <w:szCs w:val="24"/>
        </w:rPr>
        <w:t>a</w:t>
      </w:r>
      <w:r w:rsidRPr="00176089">
        <w:rPr>
          <w:sz w:val="24"/>
          <w:szCs w:val="24"/>
        </w:rPr>
        <w:t xml:space="preserve"> di rischi </w:t>
      </w:r>
      <w:r>
        <w:rPr>
          <w:sz w:val="24"/>
          <w:szCs w:val="24"/>
        </w:rPr>
        <w:t xml:space="preserve">derivanti </w:t>
      </w:r>
      <w:r w:rsidRPr="00176089">
        <w:rPr>
          <w:sz w:val="24"/>
          <w:szCs w:val="24"/>
        </w:rPr>
        <w:t>da interferenze</w:t>
      </w:r>
      <w:r w:rsidRPr="00572E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 w:rsidRPr="00572E8C">
        <w:rPr>
          <w:sz w:val="24"/>
          <w:szCs w:val="24"/>
        </w:rPr>
        <w:t xml:space="preserve">promuovono azioni </w:t>
      </w:r>
      <w:r w:rsidR="00307930">
        <w:rPr>
          <w:sz w:val="24"/>
          <w:szCs w:val="24"/>
        </w:rPr>
        <w:t xml:space="preserve">comuni </w:t>
      </w:r>
      <w:r w:rsidRPr="00572E8C">
        <w:rPr>
          <w:sz w:val="24"/>
          <w:szCs w:val="24"/>
        </w:rPr>
        <w:t xml:space="preserve">di coordinamento </w:t>
      </w:r>
      <w:r w:rsidR="00307930">
        <w:rPr>
          <w:sz w:val="24"/>
          <w:szCs w:val="24"/>
        </w:rPr>
        <w:t>dirette</w:t>
      </w:r>
      <w:r w:rsidRPr="00572E8C">
        <w:rPr>
          <w:sz w:val="24"/>
          <w:szCs w:val="24"/>
        </w:rPr>
        <w:t xml:space="preserve"> ad assicurare la </w:t>
      </w:r>
      <w:r>
        <w:rPr>
          <w:sz w:val="24"/>
          <w:szCs w:val="24"/>
        </w:rPr>
        <w:t>complessiva</w:t>
      </w:r>
      <w:r w:rsidRPr="00572E8C">
        <w:rPr>
          <w:sz w:val="24"/>
          <w:szCs w:val="24"/>
        </w:rPr>
        <w:t xml:space="preserve"> attuazione di quanto disposto dalla vigente normativa in materia di </w:t>
      </w:r>
      <w:r w:rsidR="00845717">
        <w:rPr>
          <w:sz w:val="24"/>
          <w:szCs w:val="24"/>
        </w:rPr>
        <w:t>risoluzione delle interferenze</w:t>
      </w:r>
      <w:r w:rsidR="00307930" w:rsidRPr="00307930">
        <w:rPr>
          <w:sz w:val="24"/>
          <w:szCs w:val="24"/>
        </w:rPr>
        <w:t xml:space="preserve"> </w:t>
      </w:r>
      <w:r w:rsidR="00307930">
        <w:rPr>
          <w:sz w:val="24"/>
          <w:szCs w:val="24"/>
        </w:rPr>
        <w:t>e informazione</w:t>
      </w:r>
      <w:r w:rsidR="00BB1819">
        <w:rPr>
          <w:sz w:val="24"/>
          <w:szCs w:val="24"/>
        </w:rPr>
        <w:t xml:space="preserve"> reciproca</w:t>
      </w:r>
      <w:r w:rsidRPr="00572E8C">
        <w:rPr>
          <w:sz w:val="24"/>
          <w:szCs w:val="24"/>
        </w:rPr>
        <w:t>.</w:t>
      </w:r>
    </w:p>
    <w:p w14:paraId="0B8DF7E1" w14:textId="2A680FDD" w:rsidR="00155DF2" w:rsidRDefault="00155DF2" w:rsidP="00155DF2">
      <w:pPr>
        <w:autoSpaceDE w:val="0"/>
        <w:autoSpaceDN w:val="0"/>
        <w:adjustRightInd w:val="0"/>
        <w:spacing w:after="120"/>
        <w:ind w:left="51"/>
        <w:jc w:val="both"/>
        <w:rPr>
          <w:sz w:val="24"/>
          <w:szCs w:val="24"/>
        </w:rPr>
      </w:pPr>
      <w:r>
        <w:rPr>
          <w:sz w:val="24"/>
          <w:szCs w:val="24"/>
        </w:rPr>
        <w:t>Ai fini del coordinamento</w:t>
      </w:r>
      <w:r w:rsidR="00307930">
        <w:rPr>
          <w:sz w:val="24"/>
          <w:szCs w:val="24"/>
        </w:rPr>
        <w:t>,</w:t>
      </w:r>
      <w:r>
        <w:rPr>
          <w:sz w:val="24"/>
          <w:szCs w:val="24"/>
        </w:rPr>
        <w:t xml:space="preserve"> i</w:t>
      </w:r>
      <w:r w:rsidRPr="00D74BF7">
        <w:rPr>
          <w:sz w:val="24"/>
          <w:szCs w:val="24"/>
        </w:rPr>
        <w:t xml:space="preserve">l Concessionario comunica </w:t>
      </w:r>
      <w:r>
        <w:rPr>
          <w:sz w:val="24"/>
          <w:szCs w:val="24"/>
        </w:rPr>
        <w:t xml:space="preserve">all’Università degli Studi di Parma </w:t>
      </w:r>
      <w:r w:rsidRPr="00D74BF7">
        <w:rPr>
          <w:sz w:val="24"/>
          <w:szCs w:val="24"/>
        </w:rPr>
        <w:t>le modalità d’uso degli ambienti messi a disposizione, nonché la tipologia delle attrezzature, dei materiali e degli impianti introdotti</w:t>
      </w:r>
      <w:r>
        <w:rPr>
          <w:sz w:val="24"/>
          <w:szCs w:val="24"/>
        </w:rPr>
        <w:t>.</w:t>
      </w:r>
    </w:p>
    <w:p w14:paraId="2E0D9C32" w14:textId="53017965" w:rsidR="00155DF2" w:rsidRPr="00176089" w:rsidRDefault="00155DF2" w:rsidP="00155DF2">
      <w:pPr>
        <w:autoSpaceDE w:val="0"/>
        <w:autoSpaceDN w:val="0"/>
        <w:adjustRightInd w:val="0"/>
        <w:spacing w:after="120"/>
        <w:ind w:left="51"/>
        <w:jc w:val="both"/>
        <w:rPr>
          <w:sz w:val="24"/>
          <w:szCs w:val="24"/>
        </w:rPr>
      </w:pPr>
      <w:r w:rsidRPr="00D74BF7">
        <w:rPr>
          <w:sz w:val="24"/>
          <w:szCs w:val="24"/>
        </w:rPr>
        <w:t xml:space="preserve">Le azioni di coordinamento </w:t>
      </w:r>
      <w:r>
        <w:rPr>
          <w:sz w:val="24"/>
          <w:szCs w:val="24"/>
        </w:rPr>
        <w:t xml:space="preserve">sono contenute in apposito Documento </w:t>
      </w:r>
      <w:r w:rsidR="00B824CB" w:rsidRPr="00BB1819">
        <w:rPr>
          <w:sz w:val="24"/>
          <w:szCs w:val="24"/>
        </w:rPr>
        <w:t xml:space="preserve">Unico </w:t>
      </w:r>
      <w:r>
        <w:rPr>
          <w:sz w:val="24"/>
          <w:szCs w:val="24"/>
        </w:rPr>
        <w:t>di Valutazione dei Rischi derivanti da Interferenza (DUVRI), redatto ai sensi dell’art. 26 del D.lgs. 9 aprile 2008, n. 81</w:t>
      </w:r>
      <w:r w:rsidR="004170DF">
        <w:rPr>
          <w:sz w:val="24"/>
          <w:szCs w:val="24"/>
        </w:rPr>
        <w:t xml:space="preserve"> e allegato alla presente convenzione</w:t>
      </w:r>
      <w:r>
        <w:rPr>
          <w:sz w:val="24"/>
          <w:szCs w:val="24"/>
        </w:rPr>
        <w:t xml:space="preserve">. Il Documento contiene </w:t>
      </w:r>
      <w:r w:rsidRPr="00D74BF7">
        <w:rPr>
          <w:sz w:val="24"/>
          <w:szCs w:val="24"/>
        </w:rPr>
        <w:t xml:space="preserve">anche le indicazioni </w:t>
      </w:r>
      <w:r>
        <w:rPr>
          <w:sz w:val="24"/>
          <w:szCs w:val="24"/>
        </w:rPr>
        <w:t xml:space="preserve">e informazioni </w:t>
      </w:r>
      <w:r w:rsidRPr="00D74BF7">
        <w:rPr>
          <w:sz w:val="24"/>
          <w:szCs w:val="24"/>
        </w:rPr>
        <w:t>relative alla prevenzione incendi e al</w:t>
      </w:r>
      <w:r w:rsidR="003538B5">
        <w:rPr>
          <w:sz w:val="24"/>
          <w:szCs w:val="24"/>
        </w:rPr>
        <w:t>l’attuazione del piano di emergenza</w:t>
      </w:r>
      <w:r w:rsidRPr="00D74BF7">
        <w:rPr>
          <w:sz w:val="24"/>
          <w:szCs w:val="24"/>
        </w:rPr>
        <w:t xml:space="preserve">, </w:t>
      </w:r>
      <w:r>
        <w:rPr>
          <w:sz w:val="24"/>
          <w:szCs w:val="24"/>
        </w:rPr>
        <w:t>definite in modo</w:t>
      </w:r>
      <w:r w:rsidRPr="00D74BF7">
        <w:rPr>
          <w:sz w:val="24"/>
          <w:szCs w:val="24"/>
        </w:rPr>
        <w:t xml:space="preserve"> coordinat</w:t>
      </w:r>
      <w:r>
        <w:rPr>
          <w:sz w:val="24"/>
          <w:szCs w:val="24"/>
        </w:rPr>
        <w:t>o</w:t>
      </w:r>
      <w:r w:rsidRPr="00D74BF7">
        <w:rPr>
          <w:sz w:val="24"/>
          <w:szCs w:val="24"/>
        </w:rPr>
        <w:t xml:space="preserve"> con le procedure già in vigore presso l’Università degli Studi di Parma</w:t>
      </w:r>
      <w:r>
        <w:rPr>
          <w:sz w:val="24"/>
          <w:szCs w:val="24"/>
        </w:rPr>
        <w:t xml:space="preserve"> e con le caratteristiche funzionali ed impiantistiche dell’edificio</w:t>
      </w:r>
      <w:r w:rsidRPr="00D74BF7">
        <w:rPr>
          <w:sz w:val="24"/>
          <w:szCs w:val="24"/>
        </w:rPr>
        <w:t>.</w:t>
      </w:r>
    </w:p>
    <w:p w14:paraId="423B7AFC" w14:textId="2D48B3A7" w:rsidR="002E6D3A" w:rsidRPr="00176089" w:rsidRDefault="00307930" w:rsidP="002E6D3A">
      <w:pPr>
        <w:autoSpaceDE w:val="0"/>
        <w:autoSpaceDN w:val="0"/>
        <w:adjustRightInd w:val="0"/>
        <w:spacing w:after="120"/>
        <w:ind w:left="51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B1819">
        <w:rPr>
          <w:sz w:val="24"/>
          <w:szCs w:val="24"/>
        </w:rPr>
        <w:t xml:space="preserve">’Università degli Studi di Parma </w:t>
      </w:r>
      <w:r w:rsidR="002E6D3A" w:rsidRPr="00176089">
        <w:rPr>
          <w:sz w:val="24"/>
          <w:szCs w:val="24"/>
        </w:rPr>
        <w:t xml:space="preserve">e il </w:t>
      </w:r>
      <w:r w:rsidR="00D74BF7" w:rsidRPr="00176089">
        <w:rPr>
          <w:sz w:val="24"/>
          <w:szCs w:val="24"/>
        </w:rPr>
        <w:t>Concessionario</w:t>
      </w:r>
      <w:r w:rsidR="002E6D3A" w:rsidRPr="00176089">
        <w:rPr>
          <w:sz w:val="24"/>
          <w:szCs w:val="24"/>
        </w:rPr>
        <w:t xml:space="preserve"> adottano</w:t>
      </w:r>
      <w:r>
        <w:rPr>
          <w:sz w:val="24"/>
          <w:szCs w:val="24"/>
        </w:rPr>
        <w:t>,</w:t>
      </w:r>
      <w:r w:rsidR="002E6D3A" w:rsidRPr="00176089">
        <w:rPr>
          <w:sz w:val="24"/>
          <w:szCs w:val="24"/>
        </w:rPr>
        <w:t xml:space="preserve"> preliminarmente all’</w:t>
      </w:r>
      <w:r>
        <w:rPr>
          <w:sz w:val="24"/>
          <w:szCs w:val="24"/>
        </w:rPr>
        <w:t>avv</w:t>
      </w:r>
      <w:r w:rsidR="002E6D3A" w:rsidRPr="00176089">
        <w:rPr>
          <w:sz w:val="24"/>
          <w:szCs w:val="24"/>
        </w:rPr>
        <w:t>io d</w:t>
      </w:r>
      <w:r w:rsidR="00155DF2">
        <w:rPr>
          <w:sz w:val="24"/>
          <w:szCs w:val="24"/>
        </w:rPr>
        <w:t xml:space="preserve">elle </w:t>
      </w:r>
      <w:r w:rsidR="002E6D3A" w:rsidRPr="00176089">
        <w:rPr>
          <w:sz w:val="24"/>
          <w:szCs w:val="24"/>
        </w:rPr>
        <w:t>attività</w:t>
      </w:r>
      <w:r>
        <w:rPr>
          <w:sz w:val="24"/>
          <w:szCs w:val="24"/>
        </w:rPr>
        <w:t>,</w:t>
      </w:r>
      <w:r w:rsidR="002E6D3A" w:rsidRPr="00176089">
        <w:rPr>
          <w:sz w:val="24"/>
          <w:szCs w:val="24"/>
        </w:rPr>
        <w:t xml:space="preserve"> </w:t>
      </w:r>
      <w:r w:rsidR="00155DF2">
        <w:rPr>
          <w:sz w:val="24"/>
          <w:szCs w:val="24"/>
        </w:rPr>
        <w:t xml:space="preserve">le </w:t>
      </w:r>
      <w:r w:rsidR="002E6D3A" w:rsidRPr="00176089">
        <w:rPr>
          <w:sz w:val="24"/>
          <w:szCs w:val="24"/>
        </w:rPr>
        <w:t xml:space="preserve">misure </w:t>
      </w:r>
      <w:r w:rsidR="00155DF2">
        <w:rPr>
          <w:sz w:val="24"/>
          <w:szCs w:val="24"/>
        </w:rPr>
        <w:t>intese</w:t>
      </w:r>
      <w:r w:rsidR="002E6D3A" w:rsidRPr="00176089">
        <w:rPr>
          <w:sz w:val="24"/>
          <w:szCs w:val="24"/>
        </w:rPr>
        <w:t xml:space="preserve"> ad eliminare i rischi </w:t>
      </w:r>
      <w:r w:rsidR="00155DF2">
        <w:rPr>
          <w:sz w:val="24"/>
          <w:szCs w:val="24"/>
        </w:rPr>
        <w:t xml:space="preserve">derivanti </w:t>
      </w:r>
      <w:r w:rsidR="002E6D3A" w:rsidRPr="00176089">
        <w:rPr>
          <w:sz w:val="24"/>
          <w:szCs w:val="24"/>
        </w:rPr>
        <w:t>da interferenze.</w:t>
      </w:r>
    </w:p>
    <w:sectPr w:rsidR="002E6D3A" w:rsidRPr="0017608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FF20" w14:textId="77777777" w:rsidR="00BB1819" w:rsidRDefault="00BB1819" w:rsidP="00BB1819">
      <w:r>
        <w:separator/>
      </w:r>
    </w:p>
  </w:endnote>
  <w:endnote w:type="continuationSeparator" w:id="0">
    <w:p w14:paraId="49C9BE4B" w14:textId="77777777" w:rsidR="00BB1819" w:rsidRDefault="00BB1819" w:rsidP="00BB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DC56" w14:textId="77777777" w:rsidR="00BB1819" w:rsidRDefault="00BB1819" w:rsidP="00BB1819">
      <w:r>
        <w:separator/>
      </w:r>
    </w:p>
  </w:footnote>
  <w:footnote w:type="continuationSeparator" w:id="0">
    <w:p w14:paraId="1C77F1F7" w14:textId="77777777" w:rsidR="00BB1819" w:rsidRDefault="00BB1819" w:rsidP="00BB1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782B" w14:textId="254636D5" w:rsidR="00BB1819" w:rsidRPr="00BB1819" w:rsidRDefault="00BB1819">
    <w:pPr>
      <w:pStyle w:val="Intestazione"/>
      <w:rPr>
        <w:rFonts w:asciiTheme="minorHAnsi" w:hAnsiTheme="minorHAnsi" w:cstheme="minorHAnsi"/>
        <w:sz w:val="18"/>
        <w:szCs w:val="18"/>
      </w:rPr>
    </w:pPr>
    <w:r w:rsidRPr="004F361E">
      <w:rPr>
        <w:rFonts w:asciiTheme="minorHAnsi" w:hAnsiTheme="minorHAnsi" w:cstheme="minorHAnsi"/>
        <w:sz w:val="18"/>
        <w:szCs w:val="18"/>
      </w:rPr>
      <w:t>SIC_AMM_02</w:t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  <w:t>R.</w:t>
    </w:r>
    <w:r w:rsidRPr="004F361E">
      <w:rPr>
        <w:rFonts w:asciiTheme="minorHAnsi" w:hAnsiTheme="minorHAnsi" w:cstheme="minorHAnsi"/>
        <w:sz w:val="18"/>
        <w:szCs w:val="18"/>
      </w:rPr>
      <w:t>0</w:t>
    </w:r>
    <w:r>
      <w:rPr>
        <w:rFonts w:asciiTheme="minorHAnsi" w:hAnsiTheme="minorHAnsi" w:cstheme="minorHAnsi"/>
        <w:sz w:val="18"/>
        <w:szCs w:val="18"/>
      </w:rPr>
      <w:t>0</w:t>
    </w:r>
    <w:r w:rsidRPr="004F361E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 xml:space="preserve">– </w:t>
    </w:r>
    <w:r w:rsidRPr="004F361E">
      <w:rPr>
        <w:rFonts w:asciiTheme="minorHAnsi" w:hAnsiTheme="minorHAnsi" w:cstheme="minorHAnsi"/>
        <w:sz w:val="18"/>
        <w:szCs w:val="18"/>
      </w:rPr>
      <w:t>ott</w:t>
    </w:r>
    <w:r>
      <w:rPr>
        <w:rFonts w:asciiTheme="minorHAnsi" w:hAnsiTheme="minorHAnsi" w:cstheme="minorHAnsi"/>
        <w:sz w:val="18"/>
        <w:szCs w:val="18"/>
      </w:rPr>
      <w:t xml:space="preserve">obre </w:t>
    </w:r>
    <w:r w:rsidRPr="004F361E">
      <w:rPr>
        <w:rFonts w:asciiTheme="minorHAnsi" w:hAnsiTheme="minorHAnsi" w:cstheme="minorHAnsi"/>
        <w:sz w:val="18"/>
        <w:szCs w:val="18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84574"/>
    <w:multiLevelType w:val="hybridMultilevel"/>
    <w:tmpl w:val="477A7EB6"/>
    <w:lvl w:ilvl="0" w:tplc="5AA4D9F0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25"/>
    <w:rsid w:val="00144FD5"/>
    <w:rsid w:val="00155DF2"/>
    <w:rsid w:val="00176089"/>
    <w:rsid w:val="001850D6"/>
    <w:rsid w:val="001D019E"/>
    <w:rsid w:val="001E4555"/>
    <w:rsid w:val="00274632"/>
    <w:rsid w:val="002E6D3A"/>
    <w:rsid w:val="00307930"/>
    <w:rsid w:val="003108BE"/>
    <w:rsid w:val="003538B5"/>
    <w:rsid w:val="00377C63"/>
    <w:rsid w:val="003F49CA"/>
    <w:rsid w:val="004130CB"/>
    <w:rsid w:val="004170DF"/>
    <w:rsid w:val="004C4E8A"/>
    <w:rsid w:val="00512D94"/>
    <w:rsid w:val="0056296F"/>
    <w:rsid w:val="00572E8C"/>
    <w:rsid w:val="005F2891"/>
    <w:rsid w:val="007B5F8B"/>
    <w:rsid w:val="00845717"/>
    <w:rsid w:val="008A19D2"/>
    <w:rsid w:val="008A298C"/>
    <w:rsid w:val="008F77F7"/>
    <w:rsid w:val="009556E4"/>
    <w:rsid w:val="00A217FA"/>
    <w:rsid w:val="00A95B25"/>
    <w:rsid w:val="00AB7D52"/>
    <w:rsid w:val="00AD0126"/>
    <w:rsid w:val="00B824CB"/>
    <w:rsid w:val="00BB1819"/>
    <w:rsid w:val="00CD31DF"/>
    <w:rsid w:val="00CF1F58"/>
    <w:rsid w:val="00CF3044"/>
    <w:rsid w:val="00D14950"/>
    <w:rsid w:val="00D74BF7"/>
    <w:rsid w:val="00DC1E0B"/>
    <w:rsid w:val="00E34B2F"/>
    <w:rsid w:val="00EF6AFE"/>
    <w:rsid w:val="00FB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B79C"/>
  <w15:chartTrackingRefBased/>
  <w15:docId w15:val="{9AF1F30D-9DBB-499D-9A20-0E602D41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850D6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850D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B18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181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18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81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MERUSI</dc:creator>
  <cp:keywords/>
  <dc:description/>
  <cp:lastModifiedBy>Filippo MERUSI</cp:lastModifiedBy>
  <cp:revision>18</cp:revision>
  <dcterms:created xsi:type="dcterms:W3CDTF">2017-06-29T08:43:00Z</dcterms:created>
  <dcterms:modified xsi:type="dcterms:W3CDTF">2021-10-08T07:51:00Z</dcterms:modified>
</cp:coreProperties>
</file>